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312" w:after="312"/>
        <w:rPr>
          <w:lang w:eastAsia="zh-CN"/>
        </w:rPr>
      </w:pPr>
      <w:r>
        <w:rPr>
          <w:rFonts w:hint="eastAsia"/>
          <w:lang w:eastAsia="zh-CN"/>
        </w:rPr>
        <w:t>前置资格复查常见问题</w:t>
      </w:r>
    </w:p>
    <w:p>
      <w:pPr>
        <w:rPr>
          <w:rFonts w:ascii="微软雅黑" w:hAnsi="微软雅黑" w:eastAsia="微软雅黑"/>
          <w:b/>
          <w:lang w:eastAsia="zh-CN"/>
        </w:rPr>
      </w:pPr>
      <w:r>
        <w:rPr>
          <w:rFonts w:hint="eastAsia" w:ascii="微软雅黑" w:hAnsi="微软雅黑" w:eastAsia="微软雅黑"/>
          <w:b/>
          <w:lang w:eastAsia="zh-CN"/>
        </w:rPr>
        <w:t>一、学信网已注册该生前置学历，但学生无法申请《备案表》</w:t>
      </w:r>
    </w:p>
    <w:p>
      <w:pPr>
        <w:pStyle w:val="7"/>
        <w:numPr>
          <w:ilvl w:val="0"/>
          <w:numId w:val="1"/>
        </w:numPr>
        <w:spacing w:before="0" w:beforeLines="0" w:after="0" w:afterLines="0" w:line="240" w:lineRule="atLeast"/>
      </w:pPr>
      <w:r>
        <w:rPr>
          <w:rFonts w:hint="eastAsia"/>
        </w:rPr>
        <w:t>前置学历毕业后读本科之前，更名或变更了身份证号</w:t>
      </w:r>
    </w:p>
    <w:p>
      <w:pPr>
        <w:spacing w:line="240" w:lineRule="atLeast"/>
        <w:rPr>
          <w:lang w:eastAsia="zh-CN"/>
        </w:rPr>
      </w:pPr>
      <w:r>
        <w:rPr>
          <w:rFonts w:hint="eastAsia"/>
          <w:lang w:eastAsia="zh-CN"/>
        </w:rPr>
        <w:t>解决方案：学生以原姓名、身份证号注册学信档案申请备案表；学校核实学生更名情况后，在线复查并加入复查表报省级核准。</w:t>
      </w:r>
    </w:p>
    <w:p>
      <w:pPr>
        <w:pStyle w:val="7"/>
        <w:numPr>
          <w:ilvl w:val="0"/>
          <w:numId w:val="1"/>
        </w:numPr>
        <w:spacing w:before="0" w:beforeLines="0" w:after="0" w:afterLines="0" w:line="240" w:lineRule="atLeast"/>
      </w:pPr>
      <w:r>
        <w:rPr>
          <w:rFonts w:hint="eastAsia"/>
        </w:rPr>
        <w:t>前置学历暂无照片，学信档案可查，但无法申请备案表</w:t>
      </w:r>
    </w:p>
    <w:p>
      <w:pPr>
        <w:spacing w:line="240" w:lineRule="atLeast"/>
        <w:rPr>
          <w:lang w:eastAsia="zh-CN"/>
        </w:rPr>
      </w:pPr>
      <w:r>
        <w:rPr>
          <w:rFonts w:hint="eastAsia"/>
          <w:lang w:eastAsia="zh-CN"/>
        </w:rPr>
        <w:t>解决方案：向毕业院校申请复核、补照片。</w:t>
      </w:r>
    </w:p>
    <w:p>
      <w:pPr>
        <w:pStyle w:val="7"/>
        <w:numPr>
          <w:ilvl w:val="0"/>
          <w:numId w:val="1"/>
        </w:numPr>
        <w:spacing w:before="0" w:beforeLines="0" w:after="0" w:afterLines="0" w:line="240" w:lineRule="atLeast"/>
      </w:pPr>
      <w:r>
        <w:rPr>
          <w:rFonts w:hint="eastAsia"/>
        </w:rPr>
        <w:t>前置学历注册信息中姓名、身份证号错误</w:t>
      </w:r>
    </w:p>
    <w:p>
      <w:pPr>
        <w:spacing w:line="240" w:lineRule="atLeast"/>
        <w:rPr>
          <w:lang w:eastAsia="zh-CN"/>
        </w:rPr>
      </w:pPr>
      <w:r>
        <w:rPr>
          <w:rFonts w:hint="eastAsia"/>
          <w:lang w:eastAsia="zh-CN"/>
        </w:rPr>
        <w:t>解决方案：确系当年注册错误的，向毕业院校申请勘误。</w:t>
      </w:r>
    </w:p>
    <w:p>
      <w:pPr>
        <w:pStyle w:val="7"/>
        <w:numPr>
          <w:ilvl w:val="0"/>
          <w:numId w:val="1"/>
        </w:numPr>
        <w:spacing w:before="0" w:beforeLines="0" w:after="0" w:afterLines="0" w:line="240" w:lineRule="atLeast"/>
      </w:pPr>
      <w:r>
        <w:rPr>
          <w:rFonts w:hint="eastAsia"/>
        </w:rPr>
        <w:t>前置学历毕业时间较早或者身份证号空缺</w:t>
      </w:r>
    </w:p>
    <w:p>
      <w:pPr>
        <w:spacing w:line="240" w:lineRule="atLeast"/>
        <w:rPr>
          <w:lang w:eastAsia="zh-CN"/>
        </w:rPr>
      </w:pPr>
      <w:r>
        <w:rPr>
          <w:rFonts w:hint="eastAsia"/>
          <w:lang w:eastAsia="zh-CN"/>
        </w:rPr>
        <w:t>解决方案：2002年以前毕业的，可申请学历认证；2002年及以后毕业的，向毕业院校申请补充身份证号信息。</w:t>
      </w:r>
    </w:p>
    <w:p>
      <w:pPr>
        <w:rPr>
          <w:rFonts w:ascii="微软雅黑" w:hAnsi="微软雅黑" w:eastAsia="微软雅黑"/>
          <w:b/>
          <w:lang w:eastAsia="zh-CN"/>
        </w:rPr>
      </w:pPr>
      <w:r>
        <w:rPr>
          <w:rFonts w:hint="eastAsia" w:ascii="微软雅黑" w:hAnsi="微软雅黑" w:eastAsia="微软雅黑"/>
          <w:b/>
          <w:lang w:eastAsia="zh-CN"/>
        </w:rPr>
        <w:t>二、学信网未注册该生前置学历</w:t>
      </w:r>
    </w:p>
    <w:p>
      <w:pPr>
        <w:pStyle w:val="7"/>
        <w:numPr>
          <w:ilvl w:val="0"/>
          <w:numId w:val="2"/>
        </w:numPr>
        <w:spacing w:before="0" w:beforeLines="0" w:after="0" w:afterLines="0" w:line="240" w:lineRule="atLeast"/>
      </w:pPr>
      <w:r>
        <w:rPr>
          <w:rFonts w:hint="eastAsia"/>
        </w:rPr>
        <w:t>前置学历漏报</w:t>
      </w:r>
    </w:p>
    <w:p>
      <w:pPr>
        <w:spacing w:line="240" w:lineRule="atLeast"/>
        <w:rPr>
          <w:lang w:eastAsia="zh-CN"/>
        </w:rPr>
      </w:pPr>
      <w:r>
        <w:rPr>
          <w:rFonts w:hint="eastAsia"/>
          <w:lang w:eastAsia="zh-CN"/>
        </w:rPr>
        <w:t>解决方案：向毕业院校申请补报，或申请学历认证。</w:t>
      </w:r>
    </w:p>
    <w:p>
      <w:pPr>
        <w:pStyle w:val="7"/>
        <w:numPr>
          <w:ilvl w:val="0"/>
          <w:numId w:val="1"/>
        </w:numPr>
        <w:spacing w:before="0" w:beforeLines="0" w:after="0" w:afterLines="0" w:line="240" w:lineRule="atLeast"/>
      </w:pPr>
      <w:r>
        <w:rPr>
          <w:rFonts w:hint="eastAsia"/>
        </w:rPr>
        <w:t>前置学历是军校学历</w:t>
      </w:r>
    </w:p>
    <w:p>
      <w:pPr>
        <w:spacing w:line="240" w:lineRule="atLeast"/>
        <w:rPr>
          <w:lang w:eastAsia="zh-CN"/>
        </w:rPr>
      </w:pPr>
      <w:r>
        <w:rPr>
          <w:rFonts w:hint="eastAsia"/>
          <w:lang w:eastAsia="zh-CN"/>
        </w:rPr>
        <w:t>解决方案：申请学历认证。</w:t>
      </w:r>
    </w:p>
    <w:p>
      <w:pPr>
        <w:pStyle w:val="7"/>
        <w:numPr>
          <w:ilvl w:val="0"/>
          <w:numId w:val="1"/>
        </w:numPr>
        <w:spacing w:before="0" w:beforeLines="0" w:after="0" w:afterLines="0" w:line="240" w:lineRule="atLeast"/>
      </w:pPr>
      <w:r>
        <w:rPr>
          <w:rFonts w:hint="eastAsia"/>
        </w:rPr>
        <w:t>前置学历是国外或境外学历</w:t>
      </w:r>
    </w:p>
    <w:p>
      <w:pPr>
        <w:spacing w:line="240" w:lineRule="atLeast"/>
        <w:rPr>
          <w:lang w:eastAsia="zh-CN"/>
        </w:rPr>
      </w:pPr>
      <w:r>
        <w:rPr>
          <w:rFonts w:hint="eastAsia"/>
          <w:lang w:eastAsia="zh-CN"/>
        </w:rPr>
        <w:t>解决方案：教育部留服中心认证通过后，在线复查并加入复查表报省级核准。</w:t>
      </w:r>
    </w:p>
    <w:p>
      <w:pPr>
        <w:pStyle w:val="7"/>
        <w:numPr>
          <w:ilvl w:val="0"/>
          <w:numId w:val="1"/>
        </w:numPr>
        <w:spacing w:before="0" w:beforeLines="0" w:after="0" w:afterLines="0" w:line="240" w:lineRule="atLeast"/>
      </w:pPr>
      <w:r>
        <w:rPr>
          <w:rFonts w:hint="eastAsia"/>
        </w:rPr>
        <w:t>前置学历是“地方粮票”或者非国民教育</w:t>
      </w:r>
    </w:p>
    <w:p>
      <w:pPr>
        <w:spacing w:line="240" w:lineRule="atLeast"/>
      </w:pPr>
      <w:r>
        <w:rPr>
          <w:rFonts w:hint="eastAsia"/>
          <w:lang w:eastAsia="zh-CN"/>
        </w:rPr>
        <w:t>解决方案：明确告知学生不予认可，取消学籍。</w:t>
      </w:r>
      <w:bookmarkStart w:id="0" w:name="_GoBack"/>
      <w:bookmarkEnd w:id="0"/>
    </w:p>
    <w:sectPr>
      <w:footerReference r:id="rId3" w:type="default"/>
      <w:pgSz w:w="11906" w:h="16838"/>
      <w:pgMar w:top="76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20177873"/>
      <w:docPartObj>
        <w:docPartGallery w:val="autotext"/>
      </w:docPartObj>
    </w:sdtPr>
    <w:sdtContent>
      <w:p>
        <w:pPr>
          <w:pStyle w:val="3"/>
          <w:jc w:val="center"/>
        </w:pP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PAGE   \* MERGEFORMAT</w:instrText>
        </w:r>
        <w:r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lang w:val="zh-CN" w:eastAsia="zh-CN"/>
          </w:rPr>
          <w:t>3</w:t>
        </w:r>
        <w:r>
          <w:rPr>
            <w:rFonts w:ascii="Arial" w:hAnsi="Arial" w:cs="Arial"/>
          </w:rP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BB0A19"/>
    <w:multiLevelType w:val="multilevel"/>
    <w:tmpl w:val="6CBB0A19"/>
    <w:lvl w:ilvl="0" w:tentative="0">
      <w:start w:val="1"/>
      <w:numFmt w:val="decimal"/>
      <w:pStyle w:val="7"/>
      <w:lvlText w:val="%1.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BE3C5D"/>
    <w:rsid w:val="279F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12" w:lineRule="auto"/>
      <w:ind w:firstLine="420"/>
      <w:contextualSpacing/>
    </w:pPr>
    <w:rPr>
      <w:rFonts w:ascii="仿宋_GB2312" w:eastAsia="仿宋_GB2312" w:hAnsiTheme="majorHAnsi" w:cstheme="majorBidi"/>
      <w:kern w:val="0"/>
      <w:sz w:val="28"/>
      <w:szCs w:val="28"/>
      <w:lang w:val="en-US" w:eastAsia="en-US" w:bidi="en-US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eastAsiaTheme="majorEastAsia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customStyle="1" w:styleId="6">
    <w:name w:val="CHSI0"/>
    <w:basedOn w:val="1"/>
    <w:next w:val="1"/>
    <w:qFormat/>
    <w:uiPriority w:val="0"/>
    <w:pPr>
      <w:spacing w:beforeLines="100" w:afterLines="100"/>
      <w:ind w:left="420" w:firstLine="0"/>
      <w:jc w:val="center"/>
    </w:pPr>
    <w:rPr>
      <w:rFonts w:eastAsia="华文中宋"/>
      <w:b/>
      <w:sz w:val="36"/>
    </w:rPr>
  </w:style>
  <w:style w:type="paragraph" w:customStyle="1" w:styleId="7">
    <w:name w:val="CHSI2"/>
    <w:basedOn w:val="2"/>
    <w:next w:val="1"/>
    <w:qFormat/>
    <w:uiPriority w:val="0"/>
    <w:pPr>
      <w:keepNext w:val="0"/>
      <w:keepLines w:val="0"/>
      <w:numPr>
        <w:ilvl w:val="0"/>
        <w:numId w:val="1"/>
      </w:numPr>
      <w:spacing w:before="50" w:beforeLines="50" w:after="50" w:afterLines="50" w:line="240" w:lineRule="auto"/>
      <w:outlineLvl w:val="0"/>
    </w:pPr>
    <w:rPr>
      <w:rFonts w:ascii="仿宋_GB2312" w:eastAsia="仿宋_GB2312"/>
      <w:bCs w:val="0"/>
      <w:caps/>
      <w:spacing w:val="15"/>
      <w:sz w:val="28"/>
      <w:szCs w:val="24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lzy</dc:creator>
  <cp:lastModifiedBy>lzy</cp:lastModifiedBy>
  <dcterms:modified xsi:type="dcterms:W3CDTF">2022-03-09T01:41:20Z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